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F91A" w14:textId="77777777" w:rsidR="00380D64" w:rsidRPr="00BE2CC0" w:rsidRDefault="00790BDC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THM90</w:t>
      </w:r>
      <w:r w:rsidRPr="00790BDC">
        <w:rPr>
          <w:rFonts w:cs="Arial"/>
          <w:i/>
          <w:color w:val="auto"/>
          <w:vertAlign w:val="superscript"/>
        </w:rPr>
        <w:t>evo</w:t>
      </w:r>
    </w:p>
    <w:p w14:paraId="0340F91B" w14:textId="77777777"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0340F91C" w14:textId="77777777"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0340F91D" w14:textId="77777777" w:rsidR="00380D64" w:rsidRPr="00DB6361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DB6361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DB6361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DB6361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0340F91E" w14:textId="77777777" w:rsidR="00FE6436" w:rsidRPr="00DB6361" w:rsidRDefault="00FE6436" w:rsidP="004856D1">
      <w:pPr>
        <w:pStyle w:val="besteksubtitel"/>
        <w:rPr>
          <w:rFonts w:ascii="Arial" w:hAnsi="Arial" w:cs="Arial"/>
          <w:sz w:val="16"/>
          <w:szCs w:val="16"/>
          <w:lang w:val="en-US"/>
        </w:rPr>
      </w:pPr>
    </w:p>
    <w:p w14:paraId="0340F91F" w14:textId="77777777" w:rsidR="00EE08A8" w:rsidRPr="00DB6361" w:rsidRDefault="00EE08A8" w:rsidP="004856D1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340F920" w14:textId="77777777" w:rsidR="004856D1" w:rsidRPr="00790BDC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>description</w:t>
      </w:r>
      <w:r w:rsidR="00380D64" w:rsidRPr="00790BDC">
        <w:rPr>
          <w:rFonts w:ascii="Arial" w:hAnsi="Arial" w:cs="Arial"/>
          <w:sz w:val="19"/>
          <w:szCs w:val="19"/>
          <w:lang w:val="fr-FR"/>
        </w:rPr>
        <w:t xml:space="preserve"> </w:t>
      </w:r>
      <w:r w:rsidR="004856D1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340F921" w14:textId="77777777" w:rsidR="00FE6436" w:rsidRDefault="00FE6436" w:rsidP="004856D1">
      <w:pPr>
        <w:pStyle w:val="bestekproductserie"/>
        <w:rPr>
          <w:rFonts w:ascii="Arial" w:hAnsi="Arial" w:cs="Arial"/>
          <w:caps w:val="0"/>
          <w:color w:val="auto"/>
          <w:sz w:val="19"/>
          <w:szCs w:val="19"/>
          <w:lang w:val="fr-FR"/>
        </w:rPr>
      </w:pPr>
    </w:p>
    <w:p w14:paraId="0340F922" w14:textId="77777777" w:rsidR="00EE08A8" w:rsidRPr="00790BDC" w:rsidRDefault="00EE08A8" w:rsidP="004856D1">
      <w:pPr>
        <w:pStyle w:val="bestekproductserie"/>
        <w:rPr>
          <w:rFonts w:ascii="Arial" w:hAnsi="Arial" w:cs="Arial"/>
          <w:caps w:val="0"/>
          <w:color w:val="auto"/>
          <w:sz w:val="19"/>
          <w:szCs w:val="19"/>
          <w:lang w:val="fr-FR"/>
        </w:rPr>
      </w:pPr>
    </w:p>
    <w:p w14:paraId="0340F923" w14:textId="77777777" w:rsidR="0010533A" w:rsidRPr="00790BDC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9A5151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Aérateur</w:t>
      </w:r>
      <w:r w:rsidR="00EB5D57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auto-réglable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à rupture de pont thermique pour </w:t>
      </w:r>
      <w:r w:rsidR="009A5151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montage sur vitrage ou sur traverse</w:t>
      </w:r>
    </w:p>
    <w:p w14:paraId="0340F924" w14:textId="77777777" w:rsidR="00AF5460" w:rsidRPr="00790BDC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Profil intérieur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et extérieur</w:t>
      </w: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en aluminium entièrement plat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le produit idéal pour intégration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dans des châssis coulissants</w:t>
      </w:r>
    </w:p>
    <w:p w14:paraId="0340F925" w14:textId="77777777" w:rsidR="00EB5D57" w:rsidRPr="00790BDC" w:rsidRDefault="00EB5D57" w:rsidP="00EB5D57">
      <w:pPr>
        <w:pStyle w:val="ListParagraph"/>
        <w:numPr>
          <w:ilvl w:val="0"/>
          <w:numId w:val="5"/>
        </w:numPr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Clapet autoréglable (P3): </w:t>
      </w:r>
      <w:r w:rsidRPr="00790BDC">
        <w:rPr>
          <w:rFonts w:cs="Arial"/>
          <w:sz w:val="19"/>
          <w:szCs w:val="19"/>
          <w:lang w:val="fr-FR"/>
        </w:rPr>
        <w:t>réagit automatiquement aux différences de pression et à la charge du vent et ne peut pas être manipulé par l’utilisateur</w:t>
      </w:r>
    </w:p>
    <w:p w14:paraId="0340F926" w14:textId="77777777" w:rsidR="003B5973" w:rsidRPr="00790BDC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</w:rPr>
      </w:pPr>
      <w:r w:rsidRPr="00790BDC">
        <w:rPr>
          <w:rFonts w:ascii="Arial" w:hAnsi="Arial" w:cs="Arial"/>
          <w:caps w:val="0"/>
          <w:sz w:val="19"/>
          <w:szCs w:val="19"/>
        </w:rPr>
        <w:t>Étanchéité à l’eau</w:t>
      </w:r>
      <w:r w:rsidRPr="00790BDC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0340F927" w14:textId="77777777" w:rsidR="00790BDC" w:rsidRPr="00790BDC" w:rsidRDefault="00790BDC" w:rsidP="00790BDC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clapet autoréglable fait également office de pare-pluie et garantit une étanchéité à l’eau jusqu’à 100 Pa en position ouverte</w:t>
      </w:r>
    </w:p>
    <w:p w14:paraId="0340F928" w14:textId="77777777" w:rsidR="00281B03" w:rsidRPr="00790BDC" w:rsidRDefault="00281B0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chaque embout est doté d'une mousse spéciale de manière à rendre étanche la transition entre le vitrage et l'aérateur </w:t>
      </w:r>
    </w:p>
    <w:p w14:paraId="0340F929" w14:textId="77777777" w:rsidR="00AF5460" w:rsidRPr="00790BDC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Clapet de fermeture avec une forme creuse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: garantit un passage d'air maximum, avec réglage à 5 positions</w:t>
      </w:r>
    </w:p>
    <w:p w14:paraId="0340F92A" w14:textId="77777777" w:rsidR="009A5151" w:rsidRPr="00790BDC" w:rsidRDefault="0010533A" w:rsidP="00281B0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profil intérieur perforé </w:t>
      </w:r>
      <w:r w:rsidR="00AF5460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(2,7 × 18,5 mm)</w:t>
      </w:r>
    </w:p>
    <w:p w14:paraId="0340F92B" w14:textId="77777777" w:rsidR="0010533A" w:rsidRPr="00790BDC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9A5151"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sur 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le </w:t>
      </w:r>
      <w:r w:rsidR="009A5151"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</w:t>
      </w:r>
      <w:r w:rsidR="009A5151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28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ou 33 mm), 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>au-dessous le vitrage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(THM90PB</w:t>
      </w:r>
      <w:r w:rsidR="00790BDC" w:rsidRPr="00790BDC">
        <w:rPr>
          <w:rFonts w:ascii="Arial" w:hAnsi="Arial" w:cs="Arial"/>
          <w:b w:val="0"/>
          <w:i/>
          <w:sz w:val="19"/>
          <w:szCs w:val="19"/>
          <w:vertAlign w:val="superscript"/>
          <w:lang w:val="fr-FR"/>
        </w:rPr>
        <w:t>evo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épaisseurs de vitrage de 20, 24 ou 28 mm) ou </w:t>
      </w:r>
      <w:r w:rsidR="00790BDC" w:rsidRPr="00790BDC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(THM90TR</w:t>
      </w:r>
      <w:r w:rsidR="00790BDC" w:rsidRPr="00790BDC">
        <w:rPr>
          <w:rFonts w:ascii="Arial" w:hAnsi="Arial" w:cs="Arial"/>
          <w:b w:val="0"/>
          <w:i/>
          <w:sz w:val="19"/>
          <w:szCs w:val="19"/>
          <w:vertAlign w:val="superscript"/>
          <w:lang w:val="fr-FR"/>
        </w:rPr>
        <w:t>evo</w:t>
      </w:r>
      <w:r w:rsidR="00790BDC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, épaisseurs de vitrage de 20 ou 24 mm)</w:t>
      </w:r>
    </w:p>
    <w:p w14:paraId="0340F92C" w14:textId="0261DE0E" w:rsidR="0010533A" w:rsidRPr="00790BDC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Commande</w:t>
      </w:r>
      <w:r w:rsidRPr="00790BDC">
        <w:rPr>
          <w:rFonts w:ascii="Arial" w:hAnsi="Arial" w:cs="Arial"/>
          <w:b w:val="0"/>
          <w:sz w:val="19"/>
          <w:szCs w:val="19"/>
          <w:lang w:val="fr-FR"/>
        </w:rPr>
        <w:t xml:space="preserve">: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manuelle, par cordelette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, par </w:t>
      </w:r>
      <w:r w:rsidR="009A5151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tringle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 </w:t>
      </w:r>
      <w:r w:rsidR="00AF5460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motorisé</w:t>
      </w:r>
      <w:r w:rsidR="00C45921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(</w:t>
      </w:r>
      <w:r w:rsidR="00A27F87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1</w:t>
      </w:r>
      <w:r w:rsidR="00C45921" w:rsidRPr="000B3171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)</w:t>
      </w:r>
      <w:r w:rsidR="00C45921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 </w:t>
      </w:r>
      <w:r w:rsidR="00AF5460"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(24DC)</w:t>
      </w:r>
    </w:p>
    <w:p w14:paraId="0340F92D" w14:textId="77777777" w:rsidR="0010533A" w:rsidRPr="00790BDC" w:rsidRDefault="0010533A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anodisé naturel (E6/EV1) /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0340F92E" w14:textId="77777777" w:rsidR="0010533A" w:rsidRPr="00790BDC" w:rsidRDefault="009A5151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AF5460"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90</w:t>
      </w: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</w:t>
      </w:r>
    </w:p>
    <w:p w14:paraId="0340F92F" w14:textId="77777777" w:rsidR="00EB5D57" w:rsidRPr="00790BDC" w:rsidRDefault="00EB5D57" w:rsidP="00EB5D5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b w:val="0"/>
          <w:caps w:val="0"/>
          <w:sz w:val="19"/>
          <w:szCs w:val="19"/>
          <w:lang w:val="fr-FR"/>
        </w:rPr>
        <w:t>Intégré dans la</w:t>
      </w: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 base de donnée de produits PEB</w:t>
      </w:r>
    </w:p>
    <w:p w14:paraId="0340F930" w14:textId="77777777" w:rsidR="00790BDC" w:rsidRPr="00790BDC" w:rsidRDefault="00790BDC" w:rsidP="00790BD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Seulement approprié pour usage au rez-de-chaussée</w:t>
      </w:r>
    </w:p>
    <w:p w14:paraId="0340F931" w14:textId="77777777" w:rsidR="00FE6436" w:rsidRDefault="00FE6436" w:rsidP="000F6111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0340F932" w14:textId="77777777" w:rsidR="00EE08A8" w:rsidRDefault="00EE08A8" w:rsidP="000F6111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0340F933" w14:textId="77777777" w:rsidR="00EE08A8" w:rsidRPr="00790BDC" w:rsidRDefault="00EE08A8" w:rsidP="000F6111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0340F934" w14:textId="77777777" w:rsidR="000F6111" w:rsidRPr="00790BDC" w:rsidRDefault="00853F9E" w:rsidP="000F6111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0340F935" w14:textId="77777777" w:rsidR="00FE6436" w:rsidRDefault="00FE6436" w:rsidP="000F6111">
      <w:pPr>
        <w:pStyle w:val="besteksubtitel"/>
        <w:rPr>
          <w:rFonts w:ascii="Arial" w:hAnsi="Arial" w:cs="Arial"/>
          <w:sz w:val="19"/>
          <w:szCs w:val="19"/>
        </w:rPr>
      </w:pPr>
    </w:p>
    <w:p w14:paraId="0340F936" w14:textId="77777777" w:rsidR="00EE08A8" w:rsidRPr="00790BDC" w:rsidRDefault="00EE08A8" w:rsidP="000F6111">
      <w:pPr>
        <w:pStyle w:val="besteksubtitel"/>
        <w:rPr>
          <w:rFonts w:ascii="Arial" w:hAnsi="Arial" w:cs="Arial"/>
          <w:sz w:val="19"/>
          <w:szCs w:val="19"/>
        </w:rPr>
      </w:pPr>
    </w:p>
    <w:p w14:paraId="0340F937" w14:textId="77777777" w:rsidR="000F6111" w:rsidRPr="00790BDC" w:rsidRDefault="00502E9B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Classe d’autorégulation</w:t>
      </w:r>
      <w:r w:rsidR="000F6111" w:rsidRPr="00790BDC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790BDC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790BDC">
        <w:rPr>
          <w:rFonts w:ascii="Arial" w:hAnsi="Arial" w:cs="Arial"/>
          <w:sz w:val="19"/>
          <w:szCs w:val="19"/>
          <w:lang w:val="fr-FR"/>
        </w:rPr>
        <w:tab/>
      </w:r>
      <w:r w:rsidR="000F6111" w:rsidRPr="00790BDC">
        <w:rPr>
          <w:rFonts w:ascii="Arial" w:hAnsi="Arial" w:cs="Arial"/>
          <w:sz w:val="19"/>
          <w:szCs w:val="19"/>
          <w:lang w:val="fr-FR"/>
        </w:rPr>
        <w:tab/>
      </w:r>
      <w:r w:rsidRPr="00790BDC">
        <w:rPr>
          <w:rFonts w:ascii="Arial" w:hAnsi="Arial" w:cs="Arial"/>
          <w:sz w:val="19"/>
          <w:szCs w:val="19"/>
          <w:lang w:val="fr-FR"/>
        </w:rPr>
        <w:tab/>
      </w:r>
      <w:r w:rsidR="00EB5D57"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 classe P3</w:t>
      </w:r>
    </w:p>
    <w:p w14:paraId="0340F938" w14:textId="77777777" w:rsidR="000F6111" w:rsidRPr="00790BDC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790BDC">
        <w:rPr>
          <w:rFonts w:cs="Arial"/>
          <w:b/>
          <w:sz w:val="19"/>
          <w:szCs w:val="19"/>
        </w:rPr>
        <w:t xml:space="preserve">Valeur </w:t>
      </w:r>
      <w:r w:rsidR="000F6111" w:rsidRPr="00790BDC">
        <w:rPr>
          <w:rFonts w:cs="Arial"/>
          <w:b/>
          <w:sz w:val="19"/>
          <w:szCs w:val="19"/>
        </w:rPr>
        <w:t>U</w:t>
      </w:r>
      <w:r w:rsidR="000F6111" w:rsidRPr="00790BDC">
        <w:rPr>
          <w:rFonts w:cs="Arial"/>
          <w:sz w:val="19"/>
          <w:szCs w:val="19"/>
        </w:rPr>
        <w:t xml:space="preserve">: </w:t>
      </w:r>
      <w:r w:rsidR="000F6111" w:rsidRPr="00790BDC">
        <w:rPr>
          <w:rFonts w:cs="Arial"/>
          <w:sz w:val="19"/>
          <w:szCs w:val="19"/>
        </w:rPr>
        <w:tab/>
      </w:r>
      <w:r w:rsidR="000F6111" w:rsidRPr="00790BDC">
        <w:rPr>
          <w:rFonts w:cs="Arial"/>
          <w:sz w:val="19"/>
          <w:szCs w:val="19"/>
        </w:rPr>
        <w:tab/>
      </w:r>
      <w:r w:rsidR="000F6111" w:rsidRPr="00790BDC">
        <w:rPr>
          <w:rFonts w:cs="Arial"/>
          <w:sz w:val="19"/>
          <w:szCs w:val="19"/>
        </w:rPr>
        <w:tab/>
      </w:r>
      <w:r w:rsidR="00F94BEF" w:rsidRPr="00790BDC">
        <w:rPr>
          <w:rFonts w:cs="Arial"/>
          <w:sz w:val="19"/>
          <w:szCs w:val="19"/>
        </w:rPr>
        <w:tab/>
      </w:r>
      <w:r w:rsidR="00502E9B" w:rsidRPr="00790BDC">
        <w:rPr>
          <w:rFonts w:cs="Arial"/>
          <w:sz w:val="19"/>
          <w:szCs w:val="19"/>
        </w:rPr>
        <w:tab/>
      </w:r>
      <w:r w:rsidR="00AF5460" w:rsidRPr="00790BDC">
        <w:rPr>
          <w:rStyle w:val="bestekwaardenChar"/>
          <w:rFonts w:cs="Arial"/>
          <w:color w:val="auto"/>
          <w:sz w:val="19"/>
          <w:szCs w:val="19"/>
        </w:rPr>
        <w:t>3,</w:t>
      </w:r>
      <w:r w:rsidR="00790BDC" w:rsidRPr="00790BDC">
        <w:rPr>
          <w:rStyle w:val="bestekwaardenChar"/>
          <w:rFonts w:cs="Arial"/>
          <w:color w:val="auto"/>
          <w:sz w:val="19"/>
          <w:szCs w:val="19"/>
        </w:rPr>
        <w:t>8</w:t>
      </w:r>
      <w:r w:rsidR="009A5151" w:rsidRPr="00790BDC">
        <w:rPr>
          <w:rFonts w:cs="Arial"/>
          <w:sz w:val="19"/>
          <w:szCs w:val="19"/>
          <w:lang w:val="nl-NL"/>
        </w:rPr>
        <w:t xml:space="preserve"> </w:t>
      </w:r>
      <w:r w:rsidR="000F6111" w:rsidRPr="00790BDC">
        <w:rPr>
          <w:rFonts w:cs="Arial"/>
          <w:sz w:val="19"/>
          <w:szCs w:val="19"/>
        </w:rPr>
        <w:t>W/m²K</w:t>
      </w:r>
    </w:p>
    <w:p w14:paraId="0340F939" w14:textId="77777777" w:rsidR="000F6111" w:rsidRPr="00790BDC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130F29" w:rsidRPr="00790BDC">
        <w:rPr>
          <w:rStyle w:val="bestekwaardenChar"/>
          <w:rFonts w:cs="Arial"/>
          <w:color w:val="auto"/>
          <w:sz w:val="19"/>
          <w:szCs w:val="19"/>
          <w:lang w:val="fr-FR"/>
        </w:rPr>
        <w:t>650</w:t>
      </w:r>
      <w:r w:rsidRPr="00790BDC">
        <w:rPr>
          <w:rFonts w:cs="Arial"/>
          <w:sz w:val="19"/>
          <w:szCs w:val="19"/>
          <w:lang w:val="fr-FR"/>
        </w:rPr>
        <w:t xml:space="preserve"> Pa </w:t>
      </w:r>
      <w:r w:rsidR="00853F9E"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 xml:space="preserve">n </w:t>
      </w:r>
      <w:r w:rsidR="00853F9E" w:rsidRPr="00790BDC">
        <w:rPr>
          <w:rFonts w:cs="Arial"/>
          <w:sz w:val="19"/>
          <w:szCs w:val="19"/>
          <w:lang w:val="fr-FR"/>
        </w:rPr>
        <w:t>position fermée</w:t>
      </w:r>
    </w:p>
    <w:p w14:paraId="0340F93A" w14:textId="77777777" w:rsidR="000F6111" w:rsidRPr="00790BDC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EB5D57" w:rsidRPr="00790BDC">
        <w:rPr>
          <w:rStyle w:val="bestekwaardenChar"/>
          <w:rFonts w:cs="Arial"/>
          <w:color w:val="auto"/>
          <w:sz w:val="19"/>
          <w:szCs w:val="19"/>
          <w:lang w:val="fr-FR"/>
        </w:rPr>
        <w:t>10</w:t>
      </w:r>
      <w:r w:rsidR="00872113" w:rsidRPr="00790BDC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Pr="00790BDC">
        <w:rPr>
          <w:rFonts w:cs="Arial"/>
          <w:sz w:val="19"/>
          <w:szCs w:val="19"/>
          <w:lang w:val="fr-FR"/>
        </w:rPr>
        <w:t xml:space="preserve"> Pa </w:t>
      </w:r>
      <w:r w:rsidR="00853F9E"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 xml:space="preserve">n </w:t>
      </w:r>
      <w:r w:rsidR="00853F9E" w:rsidRPr="00790BDC">
        <w:rPr>
          <w:rFonts w:cs="Arial"/>
          <w:sz w:val="19"/>
          <w:szCs w:val="19"/>
          <w:lang w:val="fr-FR"/>
        </w:rPr>
        <w:t>position ouverte</w:t>
      </w:r>
    </w:p>
    <w:p w14:paraId="0340F93B" w14:textId="77777777" w:rsidR="000F6111" w:rsidRPr="00790BDC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Débit de fuite sous </w:t>
      </w:r>
      <w:r w:rsidR="000F6111" w:rsidRPr="00790BDC">
        <w:rPr>
          <w:rFonts w:cs="Arial"/>
          <w:b/>
          <w:sz w:val="19"/>
          <w:szCs w:val="19"/>
          <w:lang w:val="fr-FR"/>
        </w:rPr>
        <w:t>50 Pa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0F6111" w:rsidRPr="00790BDC">
        <w:rPr>
          <w:rFonts w:cs="Arial"/>
          <w:sz w:val="19"/>
          <w:szCs w:val="19"/>
          <w:lang w:val="fr-FR"/>
        </w:rPr>
        <w:t>&lt;15</w:t>
      </w:r>
      <w:r w:rsidRPr="00790BDC">
        <w:rPr>
          <w:rFonts w:cs="Arial"/>
          <w:sz w:val="19"/>
          <w:szCs w:val="19"/>
          <w:lang w:val="fr-FR"/>
        </w:rPr>
        <w:t xml:space="preserve"> % (en position fermée</w:t>
      </w:r>
      <w:r w:rsidR="000F6111" w:rsidRPr="00790BDC">
        <w:rPr>
          <w:rFonts w:cs="Arial"/>
          <w:sz w:val="19"/>
          <w:szCs w:val="19"/>
          <w:lang w:val="fr-FR"/>
        </w:rPr>
        <w:t>)</w:t>
      </w:r>
    </w:p>
    <w:p w14:paraId="0340F93C" w14:textId="77777777" w:rsidR="000F6111" w:rsidRPr="00790BDC" w:rsidRDefault="000F6111" w:rsidP="000F6111">
      <w:pPr>
        <w:pStyle w:val="bestektekst"/>
        <w:ind w:left="426"/>
        <w:rPr>
          <w:rFonts w:cs="Arial"/>
          <w:sz w:val="19"/>
          <w:szCs w:val="19"/>
          <w:lang w:val="fr-FR"/>
        </w:rPr>
      </w:pPr>
    </w:p>
    <w:p w14:paraId="0340F93D" w14:textId="77777777" w:rsidR="000F6111" w:rsidRPr="00790BDC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0F6111" w:rsidRPr="00790BDC">
        <w:rPr>
          <w:rFonts w:cs="Arial"/>
          <w:b/>
          <w:sz w:val="19"/>
          <w:szCs w:val="19"/>
          <w:lang w:val="fr-FR"/>
        </w:rPr>
        <w:t>D</w:t>
      </w:r>
      <w:r w:rsidR="000F6111" w:rsidRPr="00790BDC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0F6111" w:rsidRPr="00790BDC">
        <w:rPr>
          <w:rFonts w:cs="Arial"/>
          <w:b/>
          <w:sz w:val="19"/>
          <w:szCs w:val="19"/>
          <w:lang w:val="fr-FR"/>
        </w:rPr>
        <w:t>(C;C</w:t>
      </w:r>
      <w:r w:rsidR="000F6111" w:rsidRPr="00790BDC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0F6111" w:rsidRPr="00790BDC">
        <w:rPr>
          <w:rFonts w:cs="Arial"/>
          <w:b/>
          <w:sz w:val="19"/>
          <w:szCs w:val="19"/>
          <w:lang w:val="fr-FR"/>
        </w:rPr>
        <w:t>):</w:t>
      </w:r>
    </w:p>
    <w:p w14:paraId="0340F93E" w14:textId="77777777" w:rsidR="00DC6DA5" w:rsidRPr="00790BDC" w:rsidRDefault="00853F9E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>n</w:t>
      </w:r>
      <w:r w:rsidR="00502E9B"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790BDC">
        <w:rPr>
          <w:rFonts w:cs="Arial"/>
          <w:sz w:val="19"/>
          <w:szCs w:val="19"/>
          <w:lang w:val="fr-FR"/>
        </w:rPr>
        <w:t>: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9A515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790BDC" w:rsidRPr="00B3303E">
        <w:rPr>
          <w:rStyle w:val="bestekwaardenChar"/>
          <w:rFonts w:cs="Arial"/>
          <w:color w:val="auto"/>
          <w:sz w:val="19"/>
          <w:szCs w:val="19"/>
          <w:lang w:val="fr-FR"/>
        </w:rPr>
        <w:t>26 (0;0)</w:t>
      </w:r>
      <w:r w:rsidR="00790BDC" w:rsidRPr="00B3303E">
        <w:rPr>
          <w:rFonts w:cs="Arial"/>
          <w:sz w:val="19"/>
          <w:szCs w:val="19"/>
          <w:lang w:val="fr-FR"/>
        </w:rPr>
        <w:t xml:space="preserve"> dB</w:t>
      </w:r>
    </w:p>
    <w:p w14:paraId="0340F93F" w14:textId="77777777" w:rsidR="000F6111" w:rsidRPr="00B3303E" w:rsidRDefault="00853F9E" w:rsidP="00790BDC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90BDC">
        <w:rPr>
          <w:rFonts w:cs="Arial"/>
          <w:sz w:val="19"/>
          <w:szCs w:val="19"/>
          <w:lang w:val="fr-FR"/>
        </w:rPr>
        <w:t>E</w:t>
      </w:r>
      <w:r w:rsidR="000F6111" w:rsidRPr="00790BDC">
        <w:rPr>
          <w:rFonts w:cs="Arial"/>
          <w:sz w:val="19"/>
          <w:szCs w:val="19"/>
          <w:lang w:val="fr-FR"/>
        </w:rPr>
        <w:t>n</w:t>
      </w:r>
      <w:r w:rsidR="00502E9B"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790BDC">
        <w:rPr>
          <w:rFonts w:cs="Arial"/>
          <w:sz w:val="19"/>
          <w:szCs w:val="19"/>
          <w:lang w:val="fr-FR"/>
        </w:rPr>
        <w:t xml:space="preserve">: </w:t>
      </w:r>
      <w:r w:rsidR="000F6111" w:rsidRPr="00790BDC">
        <w:rPr>
          <w:rFonts w:cs="Arial"/>
          <w:sz w:val="19"/>
          <w:szCs w:val="19"/>
          <w:lang w:val="fr-FR"/>
        </w:rPr>
        <w:tab/>
      </w:r>
      <w:r w:rsidR="009A5151" w:rsidRPr="00790BDC">
        <w:rPr>
          <w:rFonts w:cs="Arial"/>
          <w:sz w:val="19"/>
          <w:szCs w:val="19"/>
          <w:lang w:val="fr-FR"/>
        </w:rPr>
        <w:tab/>
      </w:r>
      <w:r w:rsidR="00B3303E">
        <w:rPr>
          <w:rFonts w:cs="Arial"/>
          <w:sz w:val="19"/>
          <w:szCs w:val="19"/>
          <w:lang w:val="fr-FR"/>
        </w:rPr>
        <w:tab/>
      </w:r>
      <w:r w:rsidR="00790BDC" w:rsidRPr="00B3303E">
        <w:rPr>
          <w:rStyle w:val="bestekwaardenChar"/>
          <w:rFonts w:cs="Arial"/>
          <w:color w:val="auto"/>
          <w:sz w:val="19"/>
          <w:szCs w:val="19"/>
          <w:lang w:val="fr-FR"/>
        </w:rPr>
        <w:t>45 (-1;-1)</w:t>
      </w:r>
      <w:r w:rsidR="00790BDC" w:rsidRPr="00B3303E">
        <w:rPr>
          <w:rFonts w:cs="Arial"/>
          <w:sz w:val="19"/>
          <w:szCs w:val="19"/>
          <w:lang w:val="fr-FR"/>
        </w:rPr>
        <w:t xml:space="preserve"> dB</w:t>
      </w:r>
    </w:p>
    <w:p w14:paraId="0340F940" w14:textId="77777777" w:rsidR="00EB5D57" w:rsidRPr="00EB5D57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EB5D57" w:rsidRPr="00B3303E" w14:paraId="0340F942" w14:textId="77777777" w:rsidTr="00790BDC">
        <w:trPr>
          <w:trHeight w:val="122"/>
        </w:trPr>
        <w:tc>
          <w:tcPr>
            <w:tcW w:w="8812" w:type="dxa"/>
            <w:gridSpan w:val="2"/>
            <w:shd w:val="clear" w:color="auto" w:fill="A6A6A6"/>
            <w:noWrap/>
          </w:tcPr>
          <w:p w14:paraId="0340F941" w14:textId="77777777" w:rsidR="00EB5D57" w:rsidRPr="00502E9B" w:rsidRDefault="00EB5D57" w:rsidP="00520D23">
            <w:pPr>
              <w:rPr>
                <w:rStyle w:val="bestekwaardenChar"/>
                <w:rFonts w:cs="Arial"/>
                <w:b/>
                <w:color w:val="auto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PEB:</w:t>
            </w:r>
          </w:p>
        </w:tc>
      </w:tr>
      <w:tr w:rsidR="00790BDC" w:rsidRPr="00B3303E" w14:paraId="0340F945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340F943" w14:textId="77777777" w:rsidR="00790BDC" w:rsidRPr="00502E9B" w:rsidRDefault="00790BDC" w:rsidP="00790BDC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Débit q1 sous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340F944" w14:textId="77777777" w:rsidR="00790BDC" w:rsidRPr="00B3303E" w:rsidRDefault="00790BDC" w:rsidP="00790BDC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B3303E">
              <w:rPr>
                <w:rStyle w:val="bestekwaardenChar"/>
                <w:color w:val="auto"/>
                <w:szCs w:val="20"/>
                <w:lang w:val="fr-FR"/>
              </w:rPr>
              <w:t xml:space="preserve">52,0 </w:t>
            </w:r>
            <w:r w:rsidRPr="00B3303E">
              <w:rPr>
                <w:rFonts w:cs="Arial"/>
                <w:sz w:val="20"/>
                <w:szCs w:val="20"/>
                <w:lang w:val="fr-FR"/>
              </w:rPr>
              <w:t>m³/h/m</w:t>
            </w:r>
          </w:p>
        </w:tc>
      </w:tr>
      <w:tr w:rsidR="00790BDC" w:rsidRPr="00B3303E" w14:paraId="0340F948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340F946" w14:textId="77777777" w:rsidR="00790BDC" w:rsidRPr="00502E9B" w:rsidRDefault="00790BDC" w:rsidP="00790BDC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Débit q1 sous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340F947" w14:textId="77777777" w:rsidR="00790BDC" w:rsidRPr="00B3303E" w:rsidRDefault="00790BDC" w:rsidP="00790BDC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B3303E">
              <w:rPr>
                <w:rFonts w:cs="Arial"/>
                <w:sz w:val="20"/>
                <w:szCs w:val="20"/>
                <w:lang w:val="fr-FR"/>
              </w:rPr>
              <w:t>58,0 m³/h/m</w:t>
            </w:r>
          </w:p>
        </w:tc>
      </w:tr>
      <w:tr w:rsidR="00790BDC" w:rsidRPr="00502E9B" w14:paraId="0340F94B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340F949" w14:textId="77777777" w:rsidR="00790BDC" w:rsidRPr="00502E9B" w:rsidRDefault="00790BDC" w:rsidP="00790BDC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L</w:t>
            </w:r>
            <w:r w:rsidRPr="00502E9B">
              <w:rPr>
                <w:rFonts w:eastAsia="Arial" w:cs="Arial"/>
                <w:sz w:val="19"/>
                <w:szCs w:val="19"/>
                <w:vertAlign w:val="subscript"/>
                <w:lang w:val="fr-FR"/>
              </w:rPr>
              <w:t>0</w:t>
            </w:r>
            <w:r w:rsidRPr="00502E9B">
              <w:rPr>
                <w:rFonts w:eastAsia="Arial" w:cs="Arial"/>
                <w:sz w:val="19"/>
                <w:szCs w:val="19"/>
                <w:lang w:val="fr-FR"/>
              </w:rPr>
              <w:t xml:space="preserve"> sous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340F94A" w14:textId="77777777" w:rsidR="00790BDC" w:rsidRPr="00A160E4" w:rsidRDefault="00790BDC" w:rsidP="00790B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cs="Arial"/>
                <w:sz w:val="20"/>
                <w:szCs w:val="20"/>
              </w:rPr>
              <w:t>0,05</w:t>
            </w:r>
            <w:r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790BDC" w:rsidRPr="00502E9B" w14:paraId="0340F94E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340F94C" w14:textId="77777777" w:rsidR="00790BDC" w:rsidRPr="00502E9B" w:rsidRDefault="00790BDC" w:rsidP="00790BDC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L</w:t>
            </w:r>
            <w:r w:rsidRPr="00502E9B">
              <w:rPr>
                <w:rFonts w:eastAsia="Arial" w:cs="Arial"/>
                <w:sz w:val="19"/>
                <w:szCs w:val="19"/>
                <w:vertAlign w:val="subscript"/>
                <w:lang w:val="fr-FR"/>
              </w:rPr>
              <w:t>0</w:t>
            </w:r>
            <w:r w:rsidRPr="00502E9B">
              <w:rPr>
                <w:rFonts w:eastAsia="Arial" w:cs="Arial"/>
                <w:sz w:val="19"/>
                <w:szCs w:val="19"/>
                <w:lang w:val="fr-FR"/>
              </w:rPr>
              <w:t xml:space="preserve"> sous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340F94D" w14:textId="77777777" w:rsidR="00790BDC" w:rsidRPr="00A160E4" w:rsidRDefault="00790BDC" w:rsidP="00790B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0,22 m</w:t>
            </w:r>
          </w:p>
        </w:tc>
      </w:tr>
      <w:tr w:rsidR="00790BDC" w:rsidRPr="00502E9B" w14:paraId="0340F951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340F94F" w14:textId="77777777" w:rsidR="00790BDC" w:rsidRPr="00502E9B" w:rsidRDefault="00790BDC" w:rsidP="00790BDC">
            <w:pPr>
              <w:rPr>
                <w:rFonts w:cs="Arial"/>
                <w:sz w:val="19"/>
                <w:szCs w:val="19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340F950" w14:textId="77777777" w:rsidR="00790BDC" w:rsidRPr="00A160E4" w:rsidRDefault="00790BDC" w:rsidP="00790B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cs="Arial"/>
                <w:sz w:val="20"/>
                <w:szCs w:val="20"/>
              </w:rPr>
              <w:t>0,0</w:t>
            </w:r>
            <w:r>
              <w:rPr>
                <w:rFonts w:cs="Arial"/>
                <w:sz w:val="20"/>
                <w:szCs w:val="20"/>
              </w:rPr>
              <w:t>9 m²/m</w:t>
            </w:r>
          </w:p>
        </w:tc>
      </w:tr>
    </w:tbl>
    <w:p w14:paraId="0340F974" w14:textId="77777777" w:rsidR="00EE08A8" w:rsidRDefault="00EE08A8" w:rsidP="00EB5D57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p w14:paraId="0340F978" w14:textId="638D8FBA" w:rsidR="00363BAE" w:rsidRPr="008125BB" w:rsidRDefault="00363BAE" w:rsidP="00363BAE">
      <w:pPr>
        <w:pStyle w:val="bestektekst"/>
        <w:rPr>
          <w:rFonts w:cs="Arial"/>
          <w:sz w:val="19"/>
          <w:szCs w:val="19"/>
          <w:lang w:val="fr-FR"/>
        </w:rPr>
      </w:pPr>
      <w:r>
        <w:rPr>
          <w:rFonts w:cs="Arial"/>
          <w:sz w:val="16"/>
          <w:szCs w:val="16"/>
          <w:vertAlign w:val="superscript"/>
          <w:lang w:val="fr-FR"/>
        </w:rPr>
        <w:t>(</w:t>
      </w:r>
      <w:r w:rsidR="00A27F87">
        <w:rPr>
          <w:rFonts w:cs="Arial"/>
          <w:sz w:val="16"/>
          <w:szCs w:val="16"/>
          <w:vertAlign w:val="superscript"/>
          <w:lang w:val="fr-FR"/>
        </w:rPr>
        <w:t>1</w:t>
      </w:r>
      <w:r w:rsidRPr="008125BB">
        <w:rPr>
          <w:rFonts w:cs="Arial"/>
          <w:sz w:val="16"/>
          <w:szCs w:val="16"/>
          <w:vertAlign w:val="superscript"/>
          <w:lang w:val="fr-FR"/>
        </w:rPr>
        <w:t xml:space="preserve">) </w:t>
      </w:r>
      <w:r w:rsidRPr="008125BB">
        <w:rPr>
          <w:rFonts w:cs="Arial"/>
          <w:color w:val="000000"/>
          <w:sz w:val="16"/>
          <w:szCs w:val="16"/>
          <w:lang w:val="fr-FR"/>
        </w:rPr>
        <w:t>Seulement pour aérateurs sur mesure</w:t>
      </w:r>
    </w:p>
    <w:p w14:paraId="0340F979" w14:textId="77777777" w:rsidR="00363BAE" w:rsidRPr="00534F2A" w:rsidRDefault="00363BAE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363BAE" w:rsidRPr="0053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F97C" w14:textId="77777777" w:rsidR="005424E3" w:rsidRDefault="005424E3" w:rsidP="000F6111">
      <w:r>
        <w:separator/>
      </w:r>
    </w:p>
  </w:endnote>
  <w:endnote w:type="continuationSeparator" w:id="0">
    <w:p w14:paraId="0340F97D" w14:textId="77777777" w:rsidR="005424E3" w:rsidRDefault="005424E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F97A" w14:textId="77777777" w:rsidR="005424E3" w:rsidRDefault="005424E3" w:rsidP="000F6111">
      <w:r>
        <w:separator/>
      </w:r>
    </w:p>
  </w:footnote>
  <w:footnote w:type="continuationSeparator" w:id="0">
    <w:p w14:paraId="0340F97B" w14:textId="77777777" w:rsidR="005424E3" w:rsidRDefault="005424E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4448">
    <w:abstractNumId w:val="5"/>
  </w:num>
  <w:num w:numId="2" w16cid:durableId="1986426115">
    <w:abstractNumId w:val="4"/>
  </w:num>
  <w:num w:numId="3" w16cid:durableId="480317028">
    <w:abstractNumId w:val="7"/>
  </w:num>
  <w:num w:numId="4" w16cid:durableId="625551577">
    <w:abstractNumId w:val="2"/>
  </w:num>
  <w:num w:numId="5" w16cid:durableId="284778847">
    <w:abstractNumId w:val="3"/>
  </w:num>
  <w:num w:numId="6" w16cid:durableId="2003585562">
    <w:abstractNumId w:val="6"/>
  </w:num>
  <w:num w:numId="7" w16cid:durableId="1274748541">
    <w:abstractNumId w:val="1"/>
  </w:num>
  <w:num w:numId="8" w16cid:durableId="522330938">
    <w:abstractNumId w:val="4"/>
  </w:num>
  <w:num w:numId="9" w16cid:durableId="1402559079">
    <w:abstractNumId w:val="0"/>
  </w:num>
  <w:num w:numId="10" w16cid:durableId="2095391230">
    <w:abstractNumId w:val="0"/>
  </w:num>
  <w:num w:numId="11" w16cid:durableId="166346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70FA3"/>
    <w:rsid w:val="000969D5"/>
    <w:rsid w:val="000F6111"/>
    <w:rsid w:val="0010533A"/>
    <w:rsid w:val="00130F29"/>
    <w:rsid w:val="001C7AA4"/>
    <w:rsid w:val="002478B2"/>
    <w:rsid w:val="00275048"/>
    <w:rsid w:val="00281B03"/>
    <w:rsid w:val="0031163F"/>
    <w:rsid w:val="0033102A"/>
    <w:rsid w:val="00363BAE"/>
    <w:rsid w:val="003774F7"/>
    <w:rsid w:val="00380D64"/>
    <w:rsid w:val="003A779E"/>
    <w:rsid w:val="003B5973"/>
    <w:rsid w:val="00426AE1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6466CA"/>
    <w:rsid w:val="006D5341"/>
    <w:rsid w:val="007362D9"/>
    <w:rsid w:val="00744002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8C44E8"/>
    <w:rsid w:val="00932AA3"/>
    <w:rsid w:val="009A5151"/>
    <w:rsid w:val="00A13015"/>
    <w:rsid w:val="00A27F87"/>
    <w:rsid w:val="00AF5460"/>
    <w:rsid w:val="00B3303E"/>
    <w:rsid w:val="00B944CE"/>
    <w:rsid w:val="00BE2CC0"/>
    <w:rsid w:val="00C45921"/>
    <w:rsid w:val="00CD6CDD"/>
    <w:rsid w:val="00D01E6A"/>
    <w:rsid w:val="00D22E19"/>
    <w:rsid w:val="00DB6361"/>
    <w:rsid w:val="00DC6DA5"/>
    <w:rsid w:val="00EB5D57"/>
    <w:rsid w:val="00EE08A8"/>
    <w:rsid w:val="00EF5AF4"/>
    <w:rsid w:val="00F76FE5"/>
    <w:rsid w:val="00F94BEF"/>
    <w:rsid w:val="00FB20A1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0F91A"/>
  <w15:docId w15:val="{6572F637-8A47-4794-B62B-D73C5D94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FD751-F4BE-4EC6-985E-32FF28927644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56506302-15FC-4DE3-B7F9-27EF36870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BF58C-EAEB-4B6C-B658-24FFAD50D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2495D-24AE-4CAC-860E-409D10F2B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5</cp:revision>
  <dcterms:created xsi:type="dcterms:W3CDTF">2024-07-19T14:11:00Z</dcterms:created>
  <dcterms:modified xsi:type="dcterms:W3CDTF">2025-02-18T14:26:00Z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